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7F" w:rsidRPr="0004779C" w:rsidRDefault="00222775" w:rsidP="0029687F">
      <w:pPr>
        <w:wordWrap w:val="0"/>
        <w:overflowPunct w:val="0"/>
        <w:autoSpaceDE w:val="0"/>
        <w:autoSpaceDN w:val="0"/>
        <w:spacing w:after="120"/>
        <w:jc w:val="center"/>
        <w:rPr>
          <w:sz w:val="24"/>
          <w:szCs w:val="24"/>
        </w:rPr>
      </w:pPr>
      <w:r w:rsidRPr="00222775">
        <w:rPr>
          <w:rFonts w:hint="eastAsia"/>
          <w:sz w:val="24"/>
          <w:szCs w:val="24"/>
        </w:rPr>
        <w:t>豊後高田昭和の町創業支援施設</w:t>
      </w:r>
      <w:r w:rsidR="00EC5464" w:rsidRPr="0004779C">
        <w:rPr>
          <w:rFonts w:hint="eastAsia"/>
          <w:sz w:val="24"/>
          <w:szCs w:val="24"/>
        </w:rPr>
        <w:t>入居</w:t>
      </w:r>
      <w:r w:rsidR="00CF4703">
        <w:rPr>
          <w:rFonts w:hint="eastAsia"/>
          <w:sz w:val="24"/>
          <w:szCs w:val="24"/>
        </w:rPr>
        <w:t>更新</w:t>
      </w:r>
      <w:r w:rsidR="00EC5464" w:rsidRPr="0004779C">
        <w:rPr>
          <w:rFonts w:hint="eastAsia"/>
          <w:sz w:val="24"/>
          <w:szCs w:val="24"/>
        </w:rPr>
        <w:t>申込書</w:t>
      </w:r>
    </w:p>
    <w:tbl>
      <w:tblPr>
        <w:tblW w:w="850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851"/>
        <w:gridCol w:w="1134"/>
        <w:gridCol w:w="1701"/>
        <w:gridCol w:w="671"/>
        <w:gridCol w:w="709"/>
        <w:gridCol w:w="425"/>
        <w:gridCol w:w="283"/>
        <w:gridCol w:w="1418"/>
        <w:gridCol w:w="844"/>
      </w:tblGrid>
      <w:tr w:rsidR="006A26E2" w:rsidTr="00CF4703">
        <w:trPr>
          <w:trHeight w:val="894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6E2" w:rsidRDefault="00557601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令和　　</w:t>
            </w:r>
            <w:r w:rsidR="006A26E2">
              <w:rPr>
                <w:rFonts w:hint="eastAsia"/>
              </w:rPr>
              <w:t>年　　月　　日</w:t>
            </w:r>
          </w:p>
          <w:p w:rsidR="00101CF2" w:rsidRDefault="006A26E2" w:rsidP="00101CF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A26E2" w:rsidRDefault="006A26E2" w:rsidP="00101CF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豊後高田市長　様</w:t>
            </w:r>
          </w:p>
          <w:p w:rsidR="006A26E2" w:rsidRDefault="006A26E2" w:rsidP="00CF470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222775" w:rsidRPr="00222775">
              <w:rPr>
                <w:rFonts w:hint="eastAsia"/>
              </w:rPr>
              <w:t>豊後高田昭和の町創業支援施設</w:t>
            </w:r>
            <w:r w:rsidR="00CF4703">
              <w:rPr>
                <w:rFonts w:hint="eastAsia"/>
              </w:rPr>
              <w:t>の</w:t>
            </w:r>
            <w:r w:rsidR="0029687F">
              <w:rPr>
                <w:rFonts w:hint="eastAsia"/>
              </w:rPr>
              <w:t>入居</w:t>
            </w:r>
            <w:r w:rsidR="00CF4703">
              <w:rPr>
                <w:rFonts w:hint="eastAsia"/>
              </w:rPr>
              <w:t>について契約を更新</w:t>
            </w:r>
            <w:r>
              <w:rPr>
                <w:rFonts w:hint="eastAsia"/>
              </w:rPr>
              <w:t>したいので次のとおり</w:t>
            </w:r>
            <w:r w:rsidR="0029687F">
              <w:rPr>
                <w:rFonts w:hint="eastAsia"/>
              </w:rPr>
              <w:t>申込みます</w:t>
            </w:r>
            <w:r>
              <w:rPr>
                <w:rFonts w:hint="eastAsia"/>
              </w:rPr>
              <w:t>。</w:t>
            </w:r>
          </w:p>
        </w:tc>
      </w:tr>
      <w:tr w:rsidR="006A26E2" w:rsidTr="00CF4703">
        <w:trPr>
          <w:trHeight w:val="741"/>
        </w:trPr>
        <w:tc>
          <w:tcPr>
            <w:tcW w:w="2454" w:type="dxa"/>
            <w:gridSpan w:val="3"/>
            <w:tcBorders>
              <w:lef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6051" w:type="dxa"/>
            <w:gridSpan w:val="7"/>
            <w:tcBorders>
              <w:right w:val="single" w:sz="12" w:space="0" w:color="auto"/>
            </w:tcBorders>
            <w:vAlign w:val="center"/>
          </w:tcPr>
          <w:p w:rsidR="0005369D" w:rsidRDefault="0005369D">
            <w:pPr>
              <w:wordWrap w:val="0"/>
              <w:overflowPunct w:val="0"/>
              <w:autoSpaceDE w:val="0"/>
              <w:autoSpaceDN w:val="0"/>
            </w:pPr>
          </w:p>
          <w:p w:rsidR="0005369D" w:rsidRDefault="0005369D">
            <w:pPr>
              <w:wordWrap w:val="0"/>
              <w:overflowPunct w:val="0"/>
              <w:autoSpaceDE w:val="0"/>
              <w:autoSpaceDN w:val="0"/>
            </w:pPr>
            <w:bookmarkStart w:id="0" w:name="_GoBack"/>
            <w:bookmarkEnd w:id="0"/>
          </w:p>
          <w:p w:rsidR="00101CF2" w:rsidRDefault="00101CF2">
            <w:pPr>
              <w:wordWrap w:val="0"/>
              <w:overflowPunct w:val="0"/>
              <w:autoSpaceDE w:val="0"/>
              <w:autoSpaceDN w:val="0"/>
            </w:pPr>
          </w:p>
          <w:p w:rsidR="006A26E2" w:rsidRDefault="0005369D" w:rsidP="008062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電話（　　　　　　　　　　　）</w:t>
            </w:r>
          </w:p>
        </w:tc>
      </w:tr>
      <w:tr w:rsidR="006A26E2" w:rsidTr="00CF4703">
        <w:trPr>
          <w:trHeight w:val="741"/>
        </w:trPr>
        <w:tc>
          <w:tcPr>
            <w:tcW w:w="2454" w:type="dxa"/>
            <w:gridSpan w:val="3"/>
            <w:tcBorders>
              <w:lef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75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申込者氏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3081" w:type="dxa"/>
            <w:gridSpan w:val="3"/>
            <w:vAlign w:val="center"/>
          </w:tcPr>
          <w:p w:rsidR="006A26E2" w:rsidRDefault="006A26E2" w:rsidP="00F16ED3">
            <w:pPr>
              <w:overflowPunct w:val="0"/>
              <w:autoSpaceDE w:val="0"/>
              <w:autoSpaceDN w:val="0"/>
              <w:ind w:right="210"/>
              <w:jc w:val="left"/>
            </w:pPr>
          </w:p>
        </w:tc>
        <w:tc>
          <w:tcPr>
            <w:tcW w:w="708" w:type="dxa"/>
            <w:gridSpan w:val="2"/>
            <w:vAlign w:val="center"/>
          </w:tcPr>
          <w:p w:rsidR="00557601" w:rsidRDefault="00557601" w:rsidP="0005369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</w:t>
            </w:r>
          </w:p>
          <w:p w:rsidR="00557601" w:rsidRDefault="00557601" w:rsidP="0005369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262" w:type="dxa"/>
            <w:gridSpan w:val="2"/>
            <w:tcBorders>
              <w:righ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  <w:r w:rsidR="00557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57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6A26E2" w:rsidRDefault="006A26E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557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</w:p>
        </w:tc>
      </w:tr>
      <w:tr w:rsidR="006A26E2" w:rsidTr="00CF4703">
        <w:trPr>
          <w:trHeight w:val="741"/>
        </w:trPr>
        <w:tc>
          <w:tcPr>
            <w:tcW w:w="2454" w:type="dxa"/>
            <w:gridSpan w:val="3"/>
            <w:tcBorders>
              <w:left w:val="single" w:sz="12" w:space="0" w:color="auto"/>
            </w:tcBorders>
            <w:vAlign w:val="center"/>
          </w:tcPr>
          <w:p w:rsidR="006A26E2" w:rsidRDefault="0029687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2"/>
              </w:rPr>
              <w:t>入居</w:t>
            </w:r>
            <w:r w:rsidR="006A26E2">
              <w:rPr>
                <w:rFonts w:hint="eastAsia"/>
                <w:spacing w:val="62"/>
              </w:rPr>
              <w:t>希望期</w:t>
            </w:r>
            <w:r w:rsidR="006A26E2">
              <w:rPr>
                <w:rFonts w:hint="eastAsia"/>
              </w:rPr>
              <w:t>間</w:t>
            </w:r>
          </w:p>
        </w:tc>
        <w:tc>
          <w:tcPr>
            <w:tcW w:w="6051" w:type="dxa"/>
            <w:gridSpan w:val="7"/>
            <w:tcBorders>
              <w:righ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6A26E2" w:rsidTr="00CF4703">
        <w:trPr>
          <w:cantSplit/>
          <w:trHeight w:val="455"/>
        </w:trPr>
        <w:tc>
          <w:tcPr>
            <w:tcW w:w="46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世帯員</w:t>
            </w:r>
            <w:r>
              <w:rPr>
                <w:rFonts w:hint="eastAsia"/>
              </w:rPr>
              <w:t>等</w:t>
            </w:r>
          </w:p>
        </w:tc>
        <w:tc>
          <w:tcPr>
            <w:tcW w:w="851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701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71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2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701" w:type="dxa"/>
            <w:gridSpan w:val="2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6A26E2" w:rsidTr="00CF4703">
        <w:trPr>
          <w:cantSplit/>
          <w:trHeight w:val="510"/>
        </w:trPr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:rsidR="006A26E2" w:rsidRDefault="006A26E2" w:rsidP="0005369D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入居者</w:t>
            </w:r>
          </w:p>
        </w:tc>
        <w:tc>
          <w:tcPr>
            <w:tcW w:w="1134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71" w:type="dxa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A26E2" w:rsidRDefault="006A26E2" w:rsidP="00557601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6A26E2" w:rsidTr="00CF4703">
        <w:trPr>
          <w:cantSplit/>
          <w:trHeight w:val="510"/>
        </w:trPr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6A26E2" w:rsidRDefault="002227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入居</w:t>
            </w:r>
            <w:r w:rsidR="006A26E2">
              <w:rPr>
                <w:rFonts w:hint="eastAsia"/>
              </w:rPr>
              <w:t>する親族</w:t>
            </w:r>
            <w:r>
              <w:rPr>
                <w:rFonts w:hint="eastAsia"/>
              </w:rPr>
              <w:t>等</w:t>
            </w:r>
          </w:p>
        </w:tc>
        <w:tc>
          <w:tcPr>
            <w:tcW w:w="1134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71" w:type="dxa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6A26E2" w:rsidTr="00CF4703">
        <w:trPr>
          <w:cantSplit/>
          <w:trHeight w:val="510"/>
        </w:trPr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71" w:type="dxa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6A26E2" w:rsidTr="00CF4703">
        <w:trPr>
          <w:cantSplit/>
          <w:trHeight w:val="510"/>
        </w:trPr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71" w:type="dxa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6A26E2" w:rsidTr="00CF4703">
        <w:trPr>
          <w:cantSplit/>
          <w:trHeight w:val="510"/>
        </w:trPr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71" w:type="dxa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6A26E2" w:rsidTr="00CF4703">
        <w:trPr>
          <w:cantSplit/>
          <w:trHeight w:val="510"/>
        </w:trPr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71" w:type="dxa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6A26E2" w:rsidTr="00CF4703">
        <w:trPr>
          <w:cantSplit/>
          <w:trHeight w:val="510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A26E2" w:rsidRDefault="006A2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:rsidR="006A26E2" w:rsidRDefault="006A26E2" w:rsidP="005576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26E2" w:rsidRDefault="006A26E2" w:rsidP="0005369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</w:tbl>
    <w:p w:rsidR="006A26E2" w:rsidRDefault="006A26E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太枠の部分に記入してください。</w:t>
      </w:r>
    </w:p>
    <w:p w:rsidR="006A26E2" w:rsidRPr="00557601" w:rsidRDefault="006A26E2" w:rsidP="00222775">
      <w:pPr>
        <w:wordWrap w:val="0"/>
        <w:overflowPunct w:val="0"/>
        <w:autoSpaceDE w:val="0"/>
        <w:autoSpaceDN w:val="0"/>
        <w:spacing w:before="120"/>
        <w:rPr>
          <w:szCs w:val="24"/>
        </w:rPr>
      </w:pPr>
      <w:r>
        <w:rPr>
          <w:rFonts w:hint="eastAsia"/>
        </w:rPr>
        <w:t xml:space="preserve">　</w:t>
      </w:r>
      <w:r w:rsidRPr="00557601">
        <w:rPr>
          <w:rFonts w:hint="eastAsia"/>
          <w:szCs w:val="24"/>
        </w:rPr>
        <w:t>添付書類</w:t>
      </w:r>
    </w:p>
    <w:p w:rsidR="00557601" w:rsidRPr="00557601" w:rsidRDefault="00557601" w:rsidP="00557601">
      <w:pPr>
        <w:wordWrap w:val="0"/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１</w:t>
      </w:r>
      <w:r w:rsidRPr="00557601">
        <w:rPr>
          <w:rFonts w:hint="eastAsia"/>
          <w:szCs w:val="24"/>
        </w:rPr>
        <w:t xml:space="preserve">　入居する世帯全員の住民票【市外の申込者のみ】</w:t>
      </w:r>
      <w:r w:rsidRPr="00557601">
        <w:rPr>
          <w:rFonts w:hint="eastAsia"/>
          <w:sz w:val="16"/>
          <w:szCs w:val="24"/>
        </w:rPr>
        <w:t>※企業、団体の場合は利用予定者の名簿等</w:t>
      </w:r>
    </w:p>
    <w:p w:rsidR="00557601" w:rsidRPr="00557601" w:rsidRDefault="00557601" w:rsidP="00557601">
      <w:pPr>
        <w:wordWrap w:val="0"/>
        <w:overflowPunct w:val="0"/>
        <w:autoSpaceDE w:val="0"/>
        <w:autoSpaceDN w:val="0"/>
        <w:rPr>
          <w:szCs w:val="24"/>
        </w:rPr>
      </w:pPr>
      <w:r w:rsidRPr="0055760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２</w:t>
      </w:r>
      <w:r w:rsidRPr="00557601">
        <w:rPr>
          <w:rFonts w:hint="eastAsia"/>
          <w:szCs w:val="24"/>
        </w:rPr>
        <w:t xml:space="preserve">　市税の滞納がない証明書【市外の申込者のみ】</w:t>
      </w:r>
    </w:p>
    <w:p w:rsidR="00557601" w:rsidRPr="00557601" w:rsidRDefault="00557601" w:rsidP="00557601">
      <w:pPr>
        <w:wordWrap w:val="0"/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３</w:t>
      </w:r>
      <w:r w:rsidRPr="00557601">
        <w:rPr>
          <w:rFonts w:hint="eastAsia"/>
          <w:szCs w:val="24"/>
        </w:rPr>
        <w:t xml:space="preserve">　同意書【市内の申込者のみ】</w:t>
      </w:r>
    </w:p>
    <w:p w:rsidR="00557601" w:rsidRPr="00557601" w:rsidRDefault="00557601" w:rsidP="00557601">
      <w:pPr>
        <w:wordWrap w:val="0"/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４</w:t>
      </w:r>
      <w:r w:rsidRPr="00557601">
        <w:rPr>
          <w:rFonts w:hint="eastAsia"/>
          <w:szCs w:val="24"/>
        </w:rPr>
        <w:t xml:space="preserve">　誓約書</w:t>
      </w:r>
    </w:p>
    <w:p w:rsidR="00557601" w:rsidRPr="00557601" w:rsidRDefault="00557601" w:rsidP="00557601">
      <w:pPr>
        <w:wordWrap w:val="0"/>
        <w:overflowPunct w:val="0"/>
        <w:autoSpaceDE w:val="0"/>
        <w:autoSpaceDN w:val="0"/>
        <w:rPr>
          <w:szCs w:val="24"/>
        </w:rPr>
      </w:pPr>
      <w:r w:rsidRPr="0055760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５</w:t>
      </w:r>
      <w:r w:rsidRPr="00557601">
        <w:rPr>
          <w:rFonts w:hint="eastAsia"/>
          <w:szCs w:val="24"/>
        </w:rPr>
        <w:t xml:space="preserve">　事業計画書</w:t>
      </w:r>
    </w:p>
    <w:p w:rsidR="00557601" w:rsidRPr="00557601" w:rsidRDefault="00557601" w:rsidP="00557601">
      <w:pPr>
        <w:wordWrap w:val="0"/>
        <w:overflowPunct w:val="0"/>
        <w:autoSpaceDE w:val="0"/>
        <w:autoSpaceDN w:val="0"/>
        <w:rPr>
          <w:szCs w:val="24"/>
        </w:rPr>
      </w:pPr>
      <w:r w:rsidRPr="0055760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６</w:t>
      </w:r>
      <w:r w:rsidRPr="00557601">
        <w:rPr>
          <w:rFonts w:hint="eastAsia"/>
          <w:szCs w:val="24"/>
        </w:rPr>
        <w:t xml:space="preserve">　創業計画書</w:t>
      </w:r>
    </w:p>
    <w:p w:rsidR="006A26E2" w:rsidRPr="00557601" w:rsidRDefault="00557601" w:rsidP="00557601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Cs w:val="24"/>
        </w:rPr>
        <w:t xml:space="preserve">　７</w:t>
      </w:r>
      <w:r w:rsidRPr="00557601">
        <w:rPr>
          <w:rFonts w:hint="eastAsia"/>
          <w:szCs w:val="24"/>
        </w:rPr>
        <w:t xml:space="preserve">　その他事業に関する書類</w:t>
      </w:r>
    </w:p>
    <w:sectPr w:rsidR="006A26E2" w:rsidRPr="00557601" w:rsidSect="00557601">
      <w:pgSz w:w="11907" w:h="16840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CE" w:rsidRDefault="00E76DCE" w:rsidP="00602BE5">
      <w:r>
        <w:separator/>
      </w:r>
    </w:p>
  </w:endnote>
  <w:endnote w:type="continuationSeparator" w:id="0">
    <w:p w:rsidR="00E76DCE" w:rsidRDefault="00E76DCE" w:rsidP="0060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CE" w:rsidRDefault="00E76DCE" w:rsidP="00602BE5">
      <w:r>
        <w:separator/>
      </w:r>
    </w:p>
  </w:footnote>
  <w:footnote w:type="continuationSeparator" w:id="0">
    <w:p w:rsidR="00E76DCE" w:rsidRDefault="00E76DCE" w:rsidP="0060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E2"/>
    <w:rsid w:val="000147A4"/>
    <w:rsid w:val="00027F13"/>
    <w:rsid w:val="0004779C"/>
    <w:rsid w:val="0005369D"/>
    <w:rsid w:val="0008413D"/>
    <w:rsid w:val="000D34EF"/>
    <w:rsid w:val="00101CF2"/>
    <w:rsid w:val="001B36CC"/>
    <w:rsid w:val="00222775"/>
    <w:rsid w:val="0029687F"/>
    <w:rsid w:val="003712B2"/>
    <w:rsid w:val="003B5AB3"/>
    <w:rsid w:val="003E63D1"/>
    <w:rsid w:val="00484920"/>
    <w:rsid w:val="004B2A16"/>
    <w:rsid w:val="004C60A3"/>
    <w:rsid w:val="00557601"/>
    <w:rsid w:val="00602BE5"/>
    <w:rsid w:val="00623AA6"/>
    <w:rsid w:val="006A26E2"/>
    <w:rsid w:val="007E39CE"/>
    <w:rsid w:val="008062EF"/>
    <w:rsid w:val="008D2383"/>
    <w:rsid w:val="00AA0F10"/>
    <w:rsid w:val="00CF4703"/>
    <w:rsid w:val="00D940B6"/>
    <w:rsid w:val="00E76DCE"/>
    <w:rsid w:val="00EC5464"/>
    <w:rsid w:val="00EF1F4C"/>
    <w:rsid w:val="00EF316D"/>
    <w:rsid w:val="00F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F82A75"/>
  <w14:defaultImageDpi w14:val="0"/>
  <w15:docId w15:val="{D9CE5CD7-020B-48D5-9ECE-B537036A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484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4849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syoukan02</cp:lastModifiedBy>
  <cp:revision>7</cp:revision>
  <cp:lastPrinted>2026-01-23T07:57:00Z</cp:lastPrinted>
  <dcterms:created xsi:type="dcterms:W3CDTF">2020-11-06T07:53:00Z</dcterms:created>
  <dcterms:modified xsi:type="dcterms:W3CDTF">2026-01-23T07:58:00Z</dcterms:modified>
</cp:coreProperties>
</file>